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B209" w14:textId="206CAF6C" w:rsidR="0020740E" w:rsidRDefault="0020740E" w:rsidP="0020740E">
      <w:pPr>
        <w:rPr>
          <w:color w:val="002060"/>
          <w:sz w:val="30"/>
          <w:szCs w:val="30"/>
        </w:rPr>
      </w:pPr>
      <w:r>
        <w:rPr>
          <w:color w:val="002060"/>
          <w:sz w:val="30"/>
          <w:szCs w:val="30"/>
        </w:rPr>
        <w:t xml:space="preserve">         </w:t>
      </w:r>
      <w:r w:rsidRPr="00A7528B">
        <w:rPr>
          <w:color w:val="002060"/>
          <w:sz w:val="30"/>
          <w:szCs w:val="30"/>
        </w:rPr>
        <w:t>B</w:t>
      </w:r>
      <w:r w:rsidR="00784584">
        <w:rPr>
          <w:color w:val="002060"/>
          <w:sz w:val="30"/>
          <w:szCs w:val="30"/>
        </w:rPr>
        <w:t>SI</w:t>
      </w:r>
      <w:r w:rsidRPr="00A7528B">
        <w:rPr>
          <w:color w:val="002060"/>
          <w:sz w:val="30"/>
          <w:szCs w:val="30"/>
        </w:rPr>
        <w:t xml:space="preserve"> </w:t>
      </w:r>
      <w:r>
        <w:rPr>
          <w:color w:val="002060"/>
          <w:sz w:val="30"/>
          <w:szCs w:val="30"/>
        </w:rPr>
        <w:t>Regional and Affinity Groups Carers’ Grant</w:t>
      </w:r>
      <w:r w:rsidRPr="00A7528B">
        <w:rPr>
          <w:color w:val="002060"/>
          <w:sz w:val="30"/>
          <w:szCs w:val="30"/>
        </w:rPr>
        <w:t xml:space="preserve"> </w:t>
      </w:r>
      <w:r>
        <w:rPr>
          <w:color w:val="002060"/>
          <w:sz w:val="30"/>
          <w:szCs w:val="30"/>
        </w:rPr>
        <w:t>−</w:t>
      </w:r>
      <w:r w:rsidRPr="00A7528B">
        <w:rPr>
          <w:color w:val="002060"/>
          <w:sz w:val="30"/>
          <w:szCs w:val="30"/>
        </w:rPr>
        <w:t xml:space="preserve"> Application Form</w:t>
      </w:r>
    </w:p>
    <w:p w14:paraId="1F6CF5EA" w14:textId="15A06BC5" w:rsidR="0020740E" w:rsidRPr="00185956" w:rsidRDefault="0020740E" w:rsidP="0020740E">
      <w:pPr>
        <w:rPr>
          <w:b/>
        </w:rPr>
      </w:pPr>
      <w:r>
        <w:rPr>
          <w:b/>
        </w:rPr>
        <w:t xml:space="preserve">The </w:t>
      </w:r>
      <w:r w:rsidR="00BD1FFF">
        <w:rPr>
          <w:b/>
        </w:rPr>
        <w:t>g</w:t>
      </w:r>
      <w:r>
        <w:rPr>
          <w:b/>
        </w:rPr>
        <w:t>rant:</w:t>
      </w:r>
    </w:p>
    <w:p w14:paraId="6E71D039" w14:textId="33B61176" w:rsidR="00305039" w:rsidRDefault="00305039" w:rsidP="00305039">
      <w:pPr>
        <w:spacing w:after="120" w:line="240" w:lineRule="auto"/>
        <w:rPr>
          <w:rFonts w:eastAsia="Times New Roman" w:cstheme="minorHAnsi"/>
          <w:lang w:eastAsia="en-GB"/>
        </w:rPr>
      </w:pPr>
      <w:r w:rsidRPr="00305039">
        <w:rPr>
          <w:rFonts w:eastAsia="Times New Roman" w:cstheme="minorHAnsi"/>
          <w:lang w:eastAsia="en-GB"/>
        </w:rPr>
        <w:t xml:space="preserve">The British Society for Immunology is proud to offer a BSI Regional and Affinity Group Carers’ </w:t>
      </w:r>
      <w:r>
        <w:rPr>
          <w:rFonts w:eastAsia="Times New Roman" w:cstheme="minorHAnsi"/>
          <w:lang w:eastAsia="en-GB"/>
        </w:rPr>
        <w:t>G</w:t>
      </w:r>
      <w:r w:rsidRPr="00305039">
        <w:rPr>
          <w:rFonts w:eastAsia="Times New Roman" w:cstheme="minorHAnsi"/>
          <w:lang w:eastAsia="en-GB"/>
        </w:rPr>
        <w:t>rant to support members with carer needs in attending BSI Regional or Affinity Group conference</w:t>
      </w:r>
      <w:r>
        <w:rPr>
          <w:rFonts w:eastAsia="Times New Roman" w:cstheme="minorHAnsi"/>
          <w:lang w:eastAsia="en-GB"/>
        </w:rPr>
        <w:t>s</w:t>
      </w:r>
      <w:r w:rsidRPr="00305039">
        <w:rPr>
          <w:rFonts w:eastAsia="Times New Roman" w:cstheme="minorHAnsi"/>
          <w:lang w:eastAsia="en-GB"/>
        </w:rPr>
        <w:t>. The grant can be used to help cover the cost of care arrangements during the</w:t>
      </w:r>
      <w:r w:rsidR="00963450">
        <w:rPr>
          <w:rFonts w:eastAsia="Times New Roman" w:cstheme="minorHAnsi"/>
          <w:lang w:eastAsia="en-GB"/>
        </w:rPr>
        <w:t xml:space="preserve"> conference</w:t>
      </w:r>
      <w:r w:rsidRPr="00305039">
        <w:rPr>
          <w:rFonts w:eastAsia="Times New Roman" w:cstheme="minorHAnsi"/>
          <w:lang w:eastAsia="en-GB"/>
        </w:rPr>
        <w:t xml:space="preserve">, for example, to look after children, or for additional care for the applicant themselves during the </w:t>
      </w:r>
      <w:r w:rsidR="00963450">
        <w:rPr>
          <w:rFonts w:eastAsia="Times New Roman" w:cstheme="minorHAnsi"/>
          <w:lang w:eastAsia="en-GB"/>
        </w:rPr>
        <w:t>conference</w:t>
      </w:r>
      <w:r w:rsidRPr="00305039">
        <w:rPr>
          <w:rFonts w:eastAsia="Times New Roman" w:cstheme="minorHAnsi"/>
          <w:lang w:eastAsia="en-GB"/>
        </w:rPr>
        <w:t xml:space="preserve">. </w:t>
      </w:r>
      <w:r>
        <w:rPr>
          <w:rFonts w:eastAsia="Times New Roman" w:cstheme="minorHAnsi"/>
          <w:lang w:eastAsia="en-GB"/>
        </w:rPr>
        <w:t xml:space="preserve">This grant is open to all categories of membership. </w:t>
      </w:r>
    </w:p>
    <w:p w14:paraId="04AE44AA" w14:textId="351AF242" w:rsidR="0020740E" w:rsidRPr="00305039" w:rsidRDefault="0020740E" w:rsidP="00305039">
      <w:pPr>
        <w:pStyle w:val="ListParagraph"/>
        <w:numPr>
          <w:ilvl w:val="0"/>
          <w:numId w:val="2"/>
        </w:numPr>
        <w:spacing w:after="0" w:line="240" w:lineRule="auto"/>
        <w:rPr>
          <w:rFonts w:eastAsia="Times New Roman" w:cstheme="minorHAnsi"/>
          <w:lang w:eastAsia="en-GB"/>
        </w:rPr>
      </w:pPr>
      <w:r>
        <w:t xml:space="preserve">If the </w:t>
      </w:r>
      <w:r w:rsidR="00963450">
        <w:t>conference</w:t>
      </w:r>
      <w:r>
        <w:t xml:space="preserve"> is a </w:t>
      </w:r>
      <w:r w:rsidRPr="00305039">
        <w:rPr>
          <w:b/>
          <w:bCs/>
        </w:rPr>
        <w:t>one-day</w:t>
      </w:r>
      <w:r>
        <w:t xml:space="preserve"> event, you can apply for up to </w:t>
      </w:r>
      <w:r w:rsidRPr="00305039">
        <w:rPr>
          <w:b/>
          <w:bCs/>
        </w:rPr>
        <w:t>£100</w:t>
      </w:r>
      <w:r>
        <w:t xml:space="preserve"> </w:t>
      </w:r>
    </w:p>
    <w:p w14:paraId="2C8CE116" w14:textId="20304CD4" w:rsidR="0020740E" w:rsidRDefault="0020740E" w:rsidP="0020740E">
      <w:pPr>
        <w:pStyle w:val="ListParagraph"/>
        <w:numPr>
          <w:ilvl w:val="0"/>
          <w:numId w:val="2"/>
        </w:numPr>
      </w:pPr>
      <w:r>
        <w:t xml:space="preserve">If the </w:t>
      </w:r>
      <w:r w:rsidR="00963450">
        <w:t>conference</w:t>
      </w:r>
      <w:r>
        <w:t xml:space="preserve"> is a </w:t>
      </w:r>
      <w:r w:rsidRPr="00BE1C48">
        <w:rPr>
          <w:b/>
          <w:bCs/>
        </w:rPr>
        <w:t>two-day</w:t>
      </w:r>
      <w:r>
        <w:t xml:space="preserve"> event, you can apply for up to </w:t>
      </w:r>
      <w:r w:rsidRPr="00BE1C48">
        <w:rPr>
          <w:b/>
          <w:bCs/>
        </w:rPr>
        <w:t>£200</w:t>
      </w:r>
      <w:r>
        <w:t xml:space="preserve"> </w:t>
      </w:r>
    </w:p>
    <w:p w14:paraId="51CB2043" w14:textId="1EFC638F" w:rsidR="0020740E" w:rsidRDefault="0020740E" w:rsidP="0020740E">
      <w:r>
        <w:t xml:space="preserve">If you are already in receipt of funding for support/care, please be aware of whether the BSI grant will affect this. This is your responsibility, and the BSI will not be responsible for any possible loss of funding that you already receive. </w:t>
      </w:r>
    </w:p>
    <w:p w14:paraId="272CC3CA" w14:textId="6EEAF77C" w:rsidR="0020740E" w:rsidRPr="00ED34E0" w:rsidRDefault="0020740E" w:rsidP="0020740E">
      <w:pPr>
        <w:rPr>
          <w:rFonts w:cstheme="minorHAnsi"/>
          <w:b/>
          <w:bCs/>
        </w:rPr>
      </w:pPr>
      <w:r w:rsidRPr="00ED34E0">
        <w:rPr>
          <w:rFonts w:cstheme="minorHAnsi"/>
          <w:b/>
          <w:bCs/>
        </w:rPr>
        <w:t>Terms and conditions</w:t>
      </w:r>
      <w:r w:rsidR="00ED34E0" w:rsidRPr="00ED34E0">
        <w:rPr>
          <w:rFonts w:cstheme="minorHAnsi"/>
          <w:b/>
          <w:bCs/>
        </w:rPr>
        <w:t>:</w:t>
      </w:r>
    </w:p>
    <w:p w14:paraId="34241727" w14:textId="1D2CB4DB" w:rsidR="0094039E" w:rsidRPr="0094039E" w:rsidRDefault="0094039E" w:rsidP="0094039E">
      <w:pPr>
        <w:pStyle w:val="ListParagraph"/>
        <w:numPr>
          <w:ilvl w:val="0"/>
          <w:numId w:val="4"/>
        </w:numPr>
        <w:rPr>
          <w:rFonts w:cstheme="minorHAnsi"/>
        </w:rPr>
      </w:pPr>
      <w:r w:rsidRPr="0094039E">
        <w:rPr>
          <w:rFonts w:cstheme="minorHAnsi"/>
        </w:rPr>
        <w:t xml:space="preserve">The grant must be used towards the costs associated with additional care for the applicant themselves or the people that the applicant cares for, i.e. not care that would be in place irrespective of the </w:t>
      </w:r>
      <w:r w:rsidR="00963450">
        <w:rPr>
          <w:rFonts w:cstheme="minorHAnsi"/>
        </w:rPr>
        <w:t>conference</w:t>
      </w:r>
      <w:r w:rsidRPr="0094039E">
        <w:rPr>
          <w:rFonts w:cstheme="minorHAnsi"/>
        </w:rPr>
        <w:t>.</w:t>
      </w:r>
    </w:p>
    <w:p w14:paraId="67990644" w14:textId="77777777" w:rsidR="0094039E" w:rsidRPr="0094039E" w:rsidRDefault="0094039E" w:rsidP="0094039E">
      <w:pPr>
        <w:pStyle w:val="ListParagraph"/>
        <w:numPr>
          <w:ilvl w:val="0"/>
          <w:numId w:val="4"/>
        </w:numPr>
        <w:rPr>
          <w:rFonts w:cstheme="minorHAnsi"/>
        </w:rPr>
      </w:pPr>
      <w:r w:rsidRPr="0094039E">
        <w:rPr>
          <w:rFonts w:cstheme="minorHAnsi"/>
        </w:rPr>
        <w:t>The grant is not limited to childcare and can include, for example, additional care costs for any dependent of the applicant, e.g. elderly relative.</w:t>
      </w:r>
    </w:p>
    <w:p w14:paraId="74923A0A" w14:textId="77777777" w:rsidR="0094039E" w:rsidRPr="0094039E" w:rsidRDefault="0094039E" w:rsidP="0094039E">
      <w:pPr>
        <w:pStyle w:val="ListParagraph"/>
        <w:numPr>
          <w:ilvl w:val="0"/>
          <w:numId w:val="4"/>
        </w:numPr>
        <w:rPr>
          <w:rFonts w:cstheme="minorHAnsi"/>
        </w:rPr>
      </w:pPr>
      <w:r w:rsidRPr="0094039E">
        <w:rPr>
          <w:rFonts w:cstheme="minorHAnsi"/>
        </w:rPr>
        <w:t xml:space="preserve">It should be noted that the grant is not intended to cover the full costs of care and applicants are encouraged to obtain additional funding from elsewhere. </w:t>
      </w:r>
    </w:p>
    <w:p w14:paraId="28C97B95" w14:textId="6C7D52DC" w:rsidR="0094039E" w:rsidRPr="0094039E" w:rsidRDefault="0094039E" w:rsidP="0094039E">
      <w:pPr>
        <w:pStyle w:val="ListParagraph"/>
        <w:numPr>
          <w:ilvl w:val="0"/>
          <w:numId w:val="4"/>
        </w:numPr>
        <w:rPr>
          <w:rFonts w:cstheme="minorHAnsi"/>
        </w:rPr>
      </w:pPr>
      <w:r w:rsidRPr="0094039E">
        <w:rPr>
          <w:rFonts w:cstheme="minorHAnsi"/>
        </w:rPr>
        <w:t xml:space="preserve">Applications will be processed in date order from when they are received, with a limited number of grants available for each </w:t>
      </w:r>
      <w:r w:rsidR="00963450">
        <w:rPr>
          <w:rFonts w:cstheme="minorHAnsi"/>
        </w:rPr>
        <w:t>conference</w:t>
      </w:r>
      <w:r w:rsidRPr="0094039E">
        <w:rPr>
          <w:rFonts w:cstheme="minorHAnsi"/>
        </w:rPr>
        <w:t xml:space="preserve"> and with only one application per member allowed. </w:t>
      </w:r>
    </w:p>
    <w:p w14:paraId="5496D6F9" w14:textId="08F152C0" w:rsidR="0094039E" w:rsidRDefault="0094039E" w:rsidP="0094039E">
      <w:pPr>
        <w:pStyle w:val="ListParagraph"/>
        <w:numPr>
          <w:ilvl w:val="0"/>
          <w:numId w:val="4"/>
        </w:numPr>
        <w:rPr>
          <w:rFonts w:cstheme="minorHAnsi"/>
        </w:rPr>
      </w:pPr>
      <w:r w:rsidRPr="0094039E">
        <w:rPr>
          <w:rFonts w:cstheme="minorHAnsi"/>
        </w:rPr>
        <w:t xml:space="preserve">The grant award will be up to a maximum of £100 per applicant for a one-day </w:t>
      </w:r>
      <w:r w:rsidR="00963450">
        <w:rPr>
          <w:rFonts w:cstheme="minorHAnsi"/>
        </w:rPr>
        <w:t>conference</w:t>
      </w:r>
      <w:r w:rsidRPr="0094039E">
        <w:rPr>
          <w:rFonts w:cstheme="minorHAnsi"/>
        </w:rPr>
        <w:t xml:space="preserve"> and £200 per applicant for a two-day </w:t>
      </w:r>
      <w:r w:rsidR="00963450">
        <w:rPr>
          <w:rFonts w:cstheme="minorHAnsi"/>
        </w:rPr>
        <w:t>conference</w:t>
      </w:r>
      <w:r w:rsidRPr="0094039E">
        <w:rPr>
          <w:rFonts w:cstheme="minorHAnsi"/>
        </w:rPr>
        <w:t>.</w:t>
      </w:r>
    </w:p>
    <w:p w14:paraId="2D0057D5" w14:textId="62CD702D" w:rsidR="00E022D9" w:rsidRPr="0094039E" w:rsidRDefault="00E022D9" w:rsidP="0094039E">
      <w:pPr>
        <w:pStyle w:val="ListParagraph"/>
        <w:numPr>
          <w:ilvl w:val="0"/>
          <w:numId w:val="4"/>
        </w:numPr>
        <w:rPr>
          <w:rFonts w:cstheme="minorHAnsi"/>
        </w:rPr>
      </w:pPr>
      <w:r>
        <w:t xml:space="preserve">This grant is only available to aid attendance at </w:t>
      </w:r>
      <w:r>
        <w:rPr>
          <w:rStyle w:val="scayt-misspell-word"/>
        </w:rPr>
        <w:t>BSI</w:t>
      </w:r>
      <w:r>
        <w:t xml:space="preserve"> Regional and Affinity Group conferences which are advertised on the </w:t>
      </w:r>
      <w:hyperlink r:id="rId10" w:history="1">
        <w:r>
          <w:rPr>
            <w:rStyle w:val="Hyperlink"/>
          </w:rPr>
          <w:t>BSI events listings</w:t>
        </w:r>
      </w:hyperlink>
      <w:r>
        <w:t>. It does not cover attendance to any local symposia series run by </w:t>
      </w:r>
      <w:r>
        <w:rPr>
          <w:rStyle w:val="scayt-misspell-word"/>
        </w:rPr>
        <w:t>BSI</w:t>
      </w:r>
      <w:r>
        <w:t xml:space="preserve"> Regional or Affinity Groups. </w:t>
      </w:r>
    </w:p>
    <w:p w14:paraId="39C1F21D" w14:textId="145E0196" w:rsidR="0094039E" w:rsidRDefault="00305039" w:rsidP="0094039E">
      <w:pPr>
        <w:pStyle w:val="ListParagraph"/>
        <w:numPr>
          <w:ilvl w:val="0"/>
          <w:numId w:val="4"/>
        </w:numPr>
        <w:rPr>
          <w:rFonts w:cstheme="minorHAnsi"/>
        </w:rPr>
      </w:pPr>
      <w:r>
        <w:rPr>
          <w:rFonts w:cstheme="minorHAnsi"/>
        </w:rPr>
        <w:t>Each member</w:t>
      </w:r>
      <w:r w:rsidR="0094039E" w:rsidRPr="0094039E">
        <w:rPr>
          <w:rFonts w:cstheme="minorHAnsi"/>
        </w:rPr>
        <w:t xml:space="preserve"> may only be awarded one BSI Regional and Affinity Groups Carers' Grant within each 12</w:t>
      </w:r>
      <w:r w:rsidR="00134B60">
        <w:rPr>
          <w:rFonts w:cstheme="minorHAnsi"/>
        </w:rPr>
        <w:t>-</w:t>
      </w:r>
      <w:r w:rsidR="0094039E" w:rsidRPr="0094039E">
        <w:rPr>
          <w:rFonts w:cstheme="minorHAnsi"/>
        </w:rPr>
        <w:t xml:space="preserve">month period. This does not affect your ability to apply for a BSI Congress Carers' Grant. </w:t>
      </w:r>
    </w:p>
    <w:p w14:paraId="756F9920" w14:textId="7C6BCF06" w:rsidR="00963450" w:rsidRPr="0094039E" w:rsidRDefault="00963450" w:rsidP="0094039E">
      <w:pPr>
        <w:pStyle w:val="ListParagraph"/>
        <w:numPr>
          <w:ilvl w:val="0"/>
          <w:numId w:val="4"/>
        </w:numPr>
        <w:rPr>
          <w:rFonts w:cstheme="minorHAnsi"/>
        </w:rPr>
      </w:pPr>
      <w:r>
        <w:t xml:space="preserve">This grant should not be used to cover the normal travel and registration costs incurred by delegates in attending a conference.  If you are looking for funding to cover this, please apply for a </w:t>
      </w:r>
      <w:hyperlink r:id="rId11" w:history="1">
        <w:r>
          <w:rPr>
            <w:rStyle w:val="Hyperlink"/>
          </w:rPr>
          <w:t>BSI Regional and Affinity Group Conference Grant</w:t>
        </w:r>
      </w:hyperlink>
      <w:r>
        <w:t>. </w:t>
      </w:r>
    </w:p>
    <w:p w14:paraId="60720C56" w14:textId="77777777" w:rsidR="0094039E" w:rsidRPr="0094039E" w:rsidRDefault="0094039E" w:rsidP="0094039E">
      <w:pPr>
        <w:pStyle w:val="ListParagraph"/>
        <w:numPr>
          <w:ilvl w:val="0"/>
          <w:numId w:val="4"/>
        </w:numPr>
        <w:rPr>
          <w:rFonts w:cstheme="minorHAnsi"/>
        </w:rPr>
      </w:pPr>
      <w:r w:rsidRPr="0094039E">
        <w:rPr>
          <w:rFonts w:cstheme="minorHAnsi"/>
        </w:rPr>
        <w:t>Incomplete or late applications will not be considered.</w:t>
      </w:r>
    </w:p>
    <w:p w14:paraId="5BFB1368" w14:textId="77523BFF" w:rsidR="0094039E" w:rsidRDefault="0094039E">
      <w:r>
        <w:br w:type="page"/>
      </w:r>
    </w:p>
    <w:p w14:paraId="64BE2F37" w14:textId="23260F56" w:rsidR="0020740E" w:rsidRPr="000B257A" w:rsidRDefault="0020740E" w:rsidP="0020740E">
      <w:pPr>
        <w:rPr>
          <w:b/>
        </w:rPr>
      </w:pPr>
      <w:r w:rsidRPr="000B257A">
        <w:rPr>
          <w:b/>
        </w:rPr>
        <w:lastRenderedPageBreak/>
        <w:t>Personal details:</w:t>
      </w:r>
    </w:p>
    <w:tbl>
      <w:tblPr>
        <w:tblpPr w:leftFromText="180" w:rightFromText="180" w:vertAnchor="page" w:horzAnchor="margin" w:tblpY="1901"/>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7"/>
        <w:gridCol w:w="2160"/>
        <w:gridCol w:w="4308"/>
      </w:tblGrid>
      <w:tr w:rsidR="0094039E" w:rsidRPr="00B92DB5" w14:paraId="38F48E51" w14:textId="77777777" w:rsidTr="0094039E">
        <w:trPr>
          <w:trHeight w:val="732"/>
        </w:trPr>
        <w:tc>
          <w:tcPr>
            <w:tcW w:w="2147" w:type="dxa"/>
          </w:tcPr>
          <w:p w14:paraId="0DAA9054" w14:textId="38CE7E57" w:rsidR="0094039E" w:rsidRPr="0055372D" w:rsidRDefault="0094039E" w:rsidP="0094039E">
            <w:pPr>
              <w:tabs>
                <w:tab w:val="num" w:pos="284"/>
              </w:tabs>
              <w:spacing w:after="0" w:line="240" w:lineRule="auto"/>
              <w:rPr>
                <w:rFonts w:eastAsia="Times New Roman" w:cstheme="minorHAnsi"/>
                <w:szCs w:val="16"/>
                <w:lang w:eastAsia="en-GB"/>
              </w:rPr>
            </w:pPr>
            <w:r w:rsidRPr="0055372D">
              <w:rPr>
                <w:rFonts w:eastAsia="Times New Roman" w:cstheme="minorHAnsi"/>
                <w:szCs w:val="16"/>
                <w:lang w:eastAsia="en-GB"/>
              </w:rPr>
              <w:t xml:space="preserve">First </w:t>
            </w:r>
            <w:r w:rsidR="00522319">
              <w:rPr>
                <w:rFonts w:eastAsia="Times New Roman" w:cstheme="minorHAnsi"/>
                <w:szCs w:val="16"/>
                <w:lang w:eastAsia="en-GB"/>
              </w:rPr>
              <w:t>n</w:t>
            </w:r>
            <w:r w:rsidRPr="0055372D">
              <w:rPr>
                <w:rFonts w:eastAsia="Times New Roman" w:cstheme="minorHAnsi"/>
                <w:szCs w:val="16"/>
                <w:lang w:eastAsia="en-GB"/>
              </w:rPr>
              <w:t>ame:</w:t>
            </w:r>
          </w:p>
          <w:p w14:paraId="636F986B" w14:textId="77777777" w:rsidR="0094039E" w:rsidRPr="0055372D" w:rsidRDefault="0094039E" w:rsidP="0094039E">
            <w:pPr>
              <w:tabs>
                <w:tab w:val="num" w:pos="284"/>
              </w:tabs>
              <w:spacing w:after="0" w:line="240" w:lineRule="auto"/>
              <w:ind w:left="284" w:hanging="214"/>
              <w:rPr>
                <w:rFonts w:eastAsia="Times New Roman" w:cstheme="minorHAnsi"/>
                <w:szCs w:val="16"/>
                <w:lang w:eastAsia="en-GB"/>
              </w:rPr>
            </w:pPr>
          </w:p>
          <w:p w14:paraId="4B3719A9" w14:textId="77777777" w:rsidR="0094039E" w:rsidRPr="0055372D" w:rsidRDefault="0094039E" w:rsidP="0094039E">
            <w:pPr>
              <w:tabs>
                <w:tab w:val="num" w:pos="284"/>
              </w:tabs>
              <w:spacing w:after="0" w:line="240" w:lineRule="auto"/>
              <w:ind w:left="284" w:hanging="214"/>
              <w:rPr>
                <w:rFonts w:eastAsia="Times New Roman" w:cstheme="minorHAnsi"/>
                <w:szCs w:val="16"/>
                <w:lang w:eastAsia="en-GB"/>
              </w:rPr>
            </w:pPr>
          </w:p>
        </w:tc>
        <w:tc>
          <w:tcPr>
            <w:tcW w:w="2160" w:type="dxa"/>
          </w:tcPr>
          <w:p w14:paraId="1BE04B9A" w14:textId="77777777" w:rsidR="0094039E" w:rsidRPr="0055372D" w:rsidRDefault="0094039E" w:rsidP="0094039E">
            <w:pPr>
              <w:tabs>
                <w:tab w:val="num" w:pos="284"/>
              </w:tabs>
              <w:spacing w:after="0" w:line="240" w:lineRule="auto"/>
              <w:rPr>
                <w:rFonts w:eastAsia="Times New Roman" w:cstheme="minorHAnsi"/>
                <w:szCs w:val="16"/>
                <w:lang w:eastAsia="en-GB"/>
              </w:rPr>
            </w:pPr>
            <w:r w:rsidRPr="0055372D">
              <w:rPr>
                <w:rFonts w:eastAsia="Times New Roman" w:cstheme="minorHAnsi"/>
                <w:szCs w:val="16"/>
                <w:lang w:eastAsia="en-GB"/>
              </w:rPr>
              <w:t>Surname:</w:t>
            </w:r>
          </w:p>
        </w:tc>
        <w:tc>
          <w:tcPr>
            <w:tcW w:w="4308" w:type="dxa"/>
          </w:tcPr>
          <w:p w14:paraId="06C1194F" w14:textId="77777777" w:rsidR="0094039E" w:rsidRPr="0055372D" w:rsidRDefault="0094039E" w:rsidP="0094039E">
            <w:pPr>
              <w:tabs>
                <w:tab w:val="num" w:pos="284"/>
              </w:tabs>
              <w:spacing w:after="0" w:line="240" w:lineRule="auto"/>
              <w:rPr>
                <w:rFonts w:eastAsia="Times New Roman" w:cstheme="minorHAnsi"/>
                <w:szCs w:val="16"/>
                <w:lang w:eastAsia="en-GB"/>
              </w:rPr>
            </w:pPr>
            <w:r w:rsidRPr="0055372D">
              <w:rPr>
                <w:rFonts w:eastAsia="Times New Roman" w:cstheme="minorHAnsi"/>
                <w:szCs w:val="16"/>
                <w:lang w:eastAsia="en-GB"/>
              </w:rPr>
              <w:t>BSI membership no.:</w:t>
            </w:r>
          </w:p>
        </w:tc>
      </w:tr>
      <w:tr w:rsidR="0094039E" w:rsidRPr="00B92DB5" w14:paraId="775401DB" w14:textId="77777777" w:rsidTr="0094039E">
        <w:trPr>
          <w:trHeight w:val="730"/>
        </w:trPr>
        <w:tc>
          <w:tcPr>
            <w:tcW w:w="4307" w:type="dxa"/>
            <w:gridSpan w:val="2"/>
          </w:tcPr>
          <w:p w14:paraId="1904901F" w14:textId="77777777" w:rsidR="0094039E" w:rsidRPr="0055372D" w:rsidRDefault="0094039E" w:rsidP="0094039E">
            <w:pPr>
              <w:tabs>
                <w:tab w:val="num" w:pos="284"/>
              </w:tabs>
              <w:spacing w:after="0" w:line="240" w:lineRule="auto"/>
              <w:rPr>
                <w:rFonts w:eastAsia="Times New Roman" w:cstheme="minorHAnsi"/>
                <w:szCs w:val="16"/>
                <w:lang w:eastAsia="en-GB"/>
              </w:rPr>
            </w:pPr>
            <w:r w:rsidRPr="0055372D">
              <w:rPr>
                <w:rFonts w:eastAsia="Times New Roman" w:cstheme="minorHAnsi"/>
                <w:szCs w:val="16"/>
                <w:lang w:eastAsia="en-GB"/>
              </w:rPr>
              <w:t>Work telephone:</w:t>
            </w:r>
          </w:p>
        </w:tc>
        <w:tc>
          <w:tcPr>
            <w:tcW w:w="4308" w:type="dxa"/>
          </w:tcPr>
          <w:p w14:paraId="5F19AECE" w14:textId="77777777" w:rsidR="0094039E" w:rsidRPr="0055372D" w:rsidRDefault="0094039E" w:rsidP="0094039E">
            <w:pPr>
              <w:tabs>
                <w:tab w:val="num" w:pos="284"/>
              </w:tabs>
              <w:spacing w:after="0" w:line="240" w:lineRule="auto"/>
              <w:ind w:right="-850"/>
              <w:rPr>
                <w:rFonts w:eastAsia="Times New Roman" w:cstheme="minorHAnsi"/>
                <w:szCs w:val="16"/>
                <w:lang w:eastAsia="en-GB"/>
              </w:rPr>
            </w:pPr>
            <w:r w:rsidRPr="0055372D">
              <w:rPr>
                <w:rFonts w:eastAsia="Times New Roman" w:cstheme="minorHAnsi"/>
                <w:szCs w:val="16"/>
                <w:lang w:eastAsia="en-GB"/>
              </w:rPr>
              <w:t>Email:</w:t>
            </w:r>
          </w:p>
        </w:tc>
      </w:tr>
      <w:tr w:rsidR="0094039E" w:rsidRPr="00B92DB5" w14:paraId="386D8FDE" w14:textId="77777777" w:rsidTr="0094039E">
        <w:trPr>
          <w:trHeight w:val="981"/>
        </w:trPr>
        <w:tc>
          <w:tcPr>
            <w:tcW w:w="8615" w:type="dxa"/>
            <w:gridSpan w:val="3"/>
          </w:tcPr>
          <w:p w14:paraId="6CD81369" w14:textId="77777777" w:rsidR="0094039E" w:rsidRPr="0055372D" w:rsidRDefault="0094039E" w:rsidP="0094039E">
            <w:pPr>
              <w:tabs>
                <w:tab w:val="num" w:pos="284"/>
              </w:tabs>
              <w:spacing w:after="0" w:line="240" w:lineRule="auto"/>
              <w:rPr>
                <w:rFonts w:eastAsia="Times New Roman" w:cstheme="minorHAnsi"/>
                <w:i/>
                <w:szCs w:val="16"/>
                <w:lang w:eastAsia="en-GB"/>
              </w:rPr>
            </w:pPr>
            <w:r w:rsidRPr="0055372D">
              <w:rPr>
                <w:rFonts w:eastAsia="Times New Roman" w:cstheme="minorHAnsi"/>
                <w:szCs w:val="16"/>
                <w:lang w:eastAsia="en-GB"/>
              </w:rPr>
              <w:t>Work address:</w:t>
            </w:r>
          </w:p>
        </w:tc>
      </w:tr>
      <w:tr w:rsidR="0094039E" w:rsidRPr="00B92DB5" w14:paraId="3268D70D" w14:textId="77777777" w:rsidTr="0094039E">
        <w:trPr>
          <w:trHeight w:val="462"/>
        </w:trPr>
        <w:tc>
          <w:tcPr>
            <w:tcW w:w="8615" w:type="dxa"/>
            <w:gridSpan w:val="3"/>
          </w:tcPr>
          <w:p w14:paraId="5E3500B4" w14:textId="77777777" w:rsidR="0094039E" w:rsidRPr="0055372D" w:rsidRDefault="0094039E" w:rsidP="0094039E">
            <w:pPr>
              <w:tabs>
                <w:tab w:val="num" w:pos="284"/>
              </w:tabs>
              <w:spacing w:before="60" w:after="0" w:line="240" w:lineRule="auto"/>
              <w:rPr>
                <w:rFonts w:eastAsia="Times New Roman" w:cstheme="minorHAnsi"/>
                <w:szCs w:val="16"/>
                <w:lang w:eastAsia="en-GB"/>
              </w:rPr>
            </w:pPr>
            <w:r w:rsidRPr="0055372D">
              <w:rPr>
                <w:rFonts w:eastAsia="Times New Roman" w:cstheme="minorHAnsi"/>
                <w:szCs w:val="16"/>
                <w:lang w:eastAsia="en-GB"/>
              </w:rPr>
              <w:t xml:space="preserve">Work title/role: </w:t>
            </w:r>
          </w:p>
        </w:tc>
      </w:tr>
    </w:tbl>
    <w:p w14:paraId="6434A24E" w14:textId="77777777" w:rsidR="0020740E" w:rsidRDefault="0020740E" w:rsidP="0020740E">
      <w:pPr>
        <w:rPr>
          <w:b/>
        </w:rPr>
      </w:pPr>
    </w:p>
    <w:p w14:paraId="112D7AC4" w14:textId="4D482808" w:rsidR="0020740E" w:rsidRPr="000B257A" w:rsidRDefault="0020740E" w:rsidP="0020740E">
      <w:pPr>
        <w:rPr>
          <w:b/>
        </w:rPr>
      </w:pPr>
      <w:r w:rsidRPr="000B257A">
        <w:rPr>
          <w:b/>
        </w:rPr>
        <w:t>Event details:</w:t>
      </w:r>
      <w:r>
        <w:rPr>
          <w:b/>
        </w:rPr>
        <w:t xml:space="preserve"> </w:t>
      </w:r>
    </w:p>
    <w:tbl>
      <w:tblPr>
        <w:tblpPr w:leftFromText="180" w:rightFromText="180" w:vertAnchor="page" w:horzAnchor="margin" w:tblpY="5831"/>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7"/>
        <w:gridCol w:w="4308"/>
      </w:tblGrid>
      <w:tr w:rsidR="00522319" w:rsidRPr="00B92DB5" w14:paraId="5B339FA1" w14:textId="77777777" w:rsidTr="00522319">
        <w:trPr>
          <w:trHeight w:val="786"/>
        </w:trPr>
        <w:tc>
          <w:tcPr>
            <w:tcW w:w="4307" w:type="dxa"/>
          </w:tcPr>
          <w:p w14:paraId="6B9607D9" w14:textId="1140B635" w:rsidR="00522319" w:rsidRPr="0055372D" w:rsidRDefault="00522319" w:rsidP="00522319">
            <w:pPr>
              <w:tabs>
                <w:tab w:val="num" w:pos="284"/>
              </w:tabs>
              <w:spacing w:after="0" w:line="240" w:lineRule="auto"/>
              <w:rPr>
                <w:rFonts w:eastAsia="Times New Roman" w:cstheme="minorHAnsi"/>
                <w:szCs w:val="16"/>
                <w:lang w:eastAsia="en-GB"/>
              </w:rPr>
            </w:pPr>
            <w:bookmarkStart w:id="0" w:name="_Hlk12540924"/>
            <w:r>
              <w:rPr>
                <w:rFonts w:eastAsia="Times New Roman" w:cstheme="minorHAnsi"/>
                <w:szCs w:val="16"/>
                <w:lang w:eastAsia="en-GB"/>
              </w:rPr>
              <w:t xml:space="preserve">Name and </w:t>
            </w:r>
            <w:r w:rsidR="00625B6B">
              <w:rPr>
                <w:rFonts w:eastAsia="Times New Roman" w:cstheme="minorHAnsi"/>
                <w:szCs w:val="16"/>
                <w:lang w:eastAsia="en-GB"/>
              </w:rPr>
              <w:t>d</w:t>
            </w:r>
            <w:r w:rsidRPr="0055372D">
              <w:rPr>
                <w:rFonts w:eastAsia="Times New Roman" w:cstheme="minorHAnsi"/>
                <w:szCs w:val="16"/>
                <w:lang w:eastAsia="en-GB"/>
              </w:rPr>
              <w:t>ate</w:t>
            </w:r>
            <w:r>
              <w:rPr>
                <w:rFonts w:eastAsia="Times New Roman" w:cstheme="minorHAnsi"/>
                <w:szCs w:val="16"/>
                <w:lang w:eastAsia="en-GB"/>
              </w:rPr>
              <w:t>(</w:t>
            </w:r>
            <w:r w:rsidRPr="0055372D">
              <w:rPr>
                <w:rFonts w:eastAsia="Times New Roman" w:cstheme="minorHAnsi"/>
                <w:szCs w:val="16"/>
                <w:lang w:eastAsia="en-GB"/>
              </w:rPr>
              <w:t>s</w:t>
            </w:r>
            <w:r>
              <w:rPr>
                <w:rFonts w:eastAsia="Times New Roman" w:cstheme="minorHAnsi"/>
                <w:szCs w:val="16"/>
                <w:lang w:eastAsia="en-GB"/>
              </w:rPr>
              <w:t>)</w:t>
            </w:r>
            <w:r w:rsidRPr="0055372D">
              <w:rPr>
                <w:rFonts w:eastAsia="Times New Roman" w:cstheme="minorHAnsi"/>
                <w:szCs w:val="16"/>
                <w:lang w:eastAsia="en-GB"/>
              </w:rPr>
              <w:t xml:space="preserve"> </w:t>
            </w:r>
            <w:r>
              <w:rPr>
                <w:rFonts w:eastAsia="Times New Roman" w:cstheme="minorHAnsi"/>
                <w:szCs w:val="16"/>
                <w:lang w:eastAsia="en-GB"/>
              </w:rPr>
              <w:t xml:space="preserve">of </w:t>
            </w:r>
            <w:r w:rsidR="00963450">
              <w:rPr>
                <w:rFonts w:eastAsia="Times New Roman" w:cstheme="minorHAnsi"/>
                <w:szCs w:val="16"/>
                <w:lang w:eastAsia="en-GB"/>
              </w:rPr>
              <w:t>conference</w:t>
            </w:r>
            <w:r w:rsidRPr="0055372D">
              <w:rPr>
                <w:rFonts w:eastAsia="Times New Roman" w:cstheme="minorHAnsi"/>
                <w:szCs w:val="16"/>
                <w:lang w:eastAsia="en-GB"/>
              </w:rPr>
              <w:t>:</w:t>
            </w:r>
          </w:p>
          <w:p w14:paraId="75B7EF96" w14:textId="77777777" w:rsidR="00522319" w:rsidRPr="00B92DB5" w:rsidRDefault="00522319" w:rsidP="00522319">
            <w:pPr>
              <w:tabs>
                <w:tab w:val="num" w:pos="284"/>
              </w:tabs>
              <w:spacing w:after="0" w:line="240" w:lineRule="auto"/>
              <w:ind w:left="284" w:hanging="214"/>
              <w:rPr>
                <w:rFonts w:ascii="Arial" w:eastAsia="Times New Roman" w:hAnsi="Arial" w:cs="Arial"/>
                <w:sz w:val="16"/>
                <w:szCs w:val="16"/>
                <w:lang w:eastAsia="en-GB"/>
              </w:rPr>
            </w:pPr>
          </w:p>
          <w:p w14:paraId="2C6F5317" w14:textId="77777777" w:rsidR="00522319" w:rsidRPr="00B92DB5" w:rsidRDefault="00522319" w:rsidP="00522319">
            <w:pPr>
              <w:tabs>
                <w:tab w:val="num" w:pos="284"/>
              </w:tabs>
              <w:spacing w:after="0" w:line="240" w:lineRule="auto"/>
              <w:ind w:left="284" w:hanging="214"/>
              <w:rPr>
                <w:rFonts w:ascii="Arial" w:eastAsia="Times New Roman" w:hAnsi="Arial" w:cs="Arial"/>
                <w:sz w:val="16"/>
                <w:szCs w:val="16"/>
                <w:lang w:eastAsia="en-GB"/>
              </w:rPr>
            </w:pPr>
          </w:p>
        </w:tc>
        <w:tc>
          <w:tcPr>
            <w:tcW w:w="4308" w:type="dxa"/>
          </w:tcPr>
          <w:p w14:paraId="45D36E19" w14:textId="66672208" w:rsidR="00522319" w:rsidRPr="0055372D" w:rsidRDefault="00522319" w:rsidP="00522319">
            <w:pPr>
              <w:tabs>
                <w:tab w:val="num" w:pos="284"/>
              </w:tabs>
              <w:spacing w:after="0" w:line="240" w:lineRule="auto"/>
              <w:rPr>
                <w:rFonts w:eastAsia="Times New Roman" w:cstheme="minorHAnsi"/>
                <w:sz w:val="16"/>
                <w:szCs w:val="16"/>
                <w:lang w:eastAsia="en-GB"/>
              </w:rPr>
            </w:pPr>
            <w:r w:rsidRPr="0055372D">
              <w:rPr>
                <w:rFonts w:eastAsia="Times New Roman" w:cstheme="minorHAnsi"/>
                <w:szCs w:val="16"/>
                <w:lang w:eastAsia="en-GB"/>
              </w:rPr>
              <w:t xml:space="preserve">Amount requested? </w:t>
            </w:r>
          </w:p>
        </w:tc>
      </w:tr>
      <w:tr w:rsidR="00522319" w:rsidRPr="00B92DB5" w14:paraId="0D888CA9" w14:textId="77777777" w:rsidTr="00522319">
        <w:trPr>
          <w:trHeight w:val="895"/>
        </w:trPr>
        <w:tc>
          <w:tcPr>
            <w:tcW w:w="8615" w:type="dxa"/>
            <w:gridSpan w:val="2"/>
          </w:tcPr>
          <w:p w14:paraId="667FC891" w14:textId="5C30E7A2" w:rsidR="00522319" w:rsidRPr="0055372D" w:rsidRDefault="00522319" w:rsidP="00522319">
            <w:pPr>
              <w:tabs>
                <w:tab w:val="num" w:pos="284"/>
              </w:tabs>
              <w:spacing w:after="0" w:line="240" w:lineRule="auto"/>
              <w:ind w:right="-850"/>
              <w:rPr>
                <w:rFonts w:eastAsia="Times New Roman" w:cstheme="minorHAnsi"/>
                <w:szCs w:val="16"/>
                <w:lang w:eastAsia="en-GB"/>
              </w:rPr>
            </w:pPr>
            <w:r>
              <w:rPr>
                <w:rFonts w:eastAsia="Times New Roman" w:cstheme="minorHAnsi"/>
                <w:szCs w:val="16"/>
                <w:lang w:eastAsia="en-GB"/>
              </w:rPr>
              <w:t xml:space="preserve">Is the </w:t>
            </w:r>
            <w:r w:rsidR="00963450">
              <w:rPr>
                <w:rFonts w:eastAsia="Times New Roman" w:cstheme="minorHAnsi"/>
                <w:szCs w:val="16"/>
                <w:lang w:eastAsia="en-GB"/>
              </w:rPr>
              <w:t>conference</w:t>
            </w:r>
            <w:r>
              <w:rPr>
                <w:rFonts w:eastAsia="Times New Roman" w:cstheme="minorHAnsi"/>
                <w:szCs w:val="16"/>
                <w:lang w:eastAsia="en-GB"/>
              </w:rPr>
              <w:t xml:space="preserve"> a one or </w:t>
            </w:r>
            <w:proofErr w:type="spellStart"/>
            <w:r>
              <w:rPr>
                <w:rFonts w:eastAsia="Times New Roman" w:cstheme="minorHAnsi"/>
                <w:szCs w:val="16"/>
                <w:lang w:eastAsia="en-GB"/>
              </w:rPr>
              <w:t>twoday</w:t>
            </w:r>
            <w:proofErr w:type="spellEnd"/>
            <w:r>
              <w:rPr>
                <w:rFonts w:eastAsia="Times New Roman" w:cstheme="minorHAnsi"/>
                <w:szCs w:val="16"/>
                <w:lang w:eastAsia="en-GB"/>
              </w:rPr>
              <w:t xml:space="preserve"> event?</w:t>
            </w:r>
          </w:p>
          <w:p w14:paraId="4F3E3DCA" w14:textId="77777777" w:rsidR="00522319" w:rsidRDefault="00522319" w:rsidP="00522319">
            <w:pPr>
              <w:tabs>
                <w:tab w:val="num" w:pos="284"/>
              </w:tabs>
              <w:spacing w:after="0" w:line="240" w:lineRule="auto"/>
              <w:ind w:right="-850"/>
              <w:rPr>
                <w:rFonts w:ascii="Arial" w:eastAsia="Times New Roman" w:hAnsi="Arial" w:cs="Arial"/>
                <w:sz w:val="16"/>
                <w:szCs w:val="16"/>
                <w:lang w:eastAsia="en-GB"/>
              </w:rPr>
            </w:pPr>
            <w:r>
              <w:rPr>
                <w:rFonts w:ascii="Arial" w:eastAsia="Times New Roman" w:hAnsi="Arial" w:cs="Arial"/>
                <w:noProof/>
                <w:sz w:val="16"/>
                <w:szCs w:val="16"/>
                <w:lang w:eastAsia="en-GB"/>
              </w:rPr>
              <mc:AlternateContent>
                <mc:Choice Requires="wps">
                  <w:drawing>
                    <wp:anchor distT="0" distB="0" distL="114300" distR="114300" simplePos="0" relativeHeight="251663360" behindDoc="0" locked="0" layoutInCell="1" allowOverlap="1" wp14:anchorId="4A88DDA0" wp14:editId="7FAB1FBC">
                      <wp:simplePos x="0" y="0"/>
                      <wp:positionH relativeFrom="column">
                        <wp:posOffset>2641600</wp:posOffset>
                      </wp:positionH>
                      <wp:positionV relativeFrom="paragraph">
                        <wp:posOffset>111125</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7B75" id="Rectangle 5" o:spid="_x0000_s1026" style="position:absolute;margin-left:208pt;margin-top:8.75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" fillcolor="window" strokecolor="#2f528f" strokeweight="1pt"/>
                  </w:pict>
                </mc:Fallback>
              </mc:AlternateContent>
            </w:r>
            <w:r>
              <w:rPr>
                <w:rFonts w:ascii="Arial" w:eastAsia="Times New Roman" w:hAnsi="Arial" w:cs="Arial"/>
                <w:noProof/>
                <w:sz w:val="16"/>
                <w:szCs w:val="16"/>
                <w:lang w:eastAsia="en-GB"/>
              </w:rPr>
              <mc:AlternateContent>
                <mc:Choice Requires="wps">
                  <w:drawing>
                    <wp:anchor distT="0" distB="0" distL="114300" distR="114300" simplePos="0" relativeHeight="251662336" behindDoc="0" locked="0" layoutInCell="1" allowOverlap="1" wp14:anchorId="62ED5C9E" wp14:editId="4706F3D6">
                      <wp:simplePos x="0" y="0"/>
                      <wp:positionH relativeFrom="column">
                        <wp:posOffset>709295</wp:posOffset>
                      </wp:positionH>
                      <wp:positionV relativeFrom="paragraph">
                        <wp:posOffset>104775</wp:posOffset>
                      </wp:positionV>
                      <wp:extent cx="1333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A71AD" id="Rectangle 4" o:spid="_x0000_s1026" style="position:absolute;margin-left:55.85pt;margin-top:8.25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" fillcolor="window" strokecolor="#2f528f" strokeweight="1pt"/>
                  </w:pict>
                </mc:Fallback>
              </mc:AlternateContent>
            </w:r>
          </w:p>
          <w:p w14:paraId="21D5436E" w14:textId="77777777" w:rsidR="00522319" w:rsidRPr="00F82CE4" w:rsidRDefault="00522319" w:rsidP="00522319">
            <w:pPr>
              <w:tabs>
                <w:tab w:val="num" w:pos="284"/>
              </w:tabs>
              <w:spacing w:after="0" w:line="240" w:lineRule="auto"/>
              <w:ind w:right="-850"/>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Pr>
                <w:rFonts w:eastAsia="Times New Roman" w:cstheme="minorHAnsi"/>
                <w:szCs w:val="16"/>
                <w:lang w:eastAsia="en-GB"/>
              </w:rPr>
              <w:t xml:space="preserve">One day </w:t>
            </w:r>
            <w:r w:rsidRPr="0020740E">
              <w:rPr>
                <w:rFonts w:eastAsia="Times New Roman" w:cstheme="minorHAnsi"/>
                <w:i/>
                <w:iCs/>
                <w:szCs w:val="16"/>
                <w:lang w:eastAsia="en-GB"/>
              </w:rPr>
              <w:t>(up to £100)</w:t>
            </w:r>
            <w:r>
              <w:rPr>
                <w:rFonts w:ascii="Arial" w:eastAsia="Times New Roman" w:hAnsi="Arial" w:cs="Arial"/>
                <w:sz w:val="16"/>
                <w:szCs w:val="16"/>
                <w:lang w:eastAsia="en-GB"/>
              </w:rPr>
              <w:t xml:space="preserve">                       </w:t>
            </w:r>
            <w:r>
              <w:rPr>
                <w:rFonts w:eastAsia="Times New Roman" w:cstheme="minorHAnsi"/>
                <w:szCs w:val="16"/>
                <w:lang w:eastAsia="en-GB"/>
              </w:rPr>
              <w:t xml:space="preserve">Two day </w:t>
            </w:r>
            <w:r w:rsidRPr="0020740E">
              <w:rPr>
                <w:rFonts w:eastAsia="Times New Roman" w:cstheme="minorHAnsi"/>
                <w:i/>
                <w:iCs/>
                <w:szCs w:val="16"/>
                <w:lang w:eastAsia="en-GB"/>
              </w:rPr>
              <w:t>(up to £200)</w:t>
            </w:r>
          </w:p>
        </w:tc>
      </w:tr>
      <w:bookmarkEnd w:id="0"/>
    </w:tbl>
    <w:p w14:paraId="4DB585C7" w14:textId="77777777" w:rsidR="00522319" w:rsidRDefault="00522319" w:rsidP="0020740E">
      <w:pPr>
        <w:rPr>
          <w:b/>
        </w:rPr>
      </w:pPr>
    </w:p>
    <w:p w14:paraId="2466F3DD" w14:textId="3174177B" w:rsidR="0020740E" w:rsidRDefault="0020740E" w:rsidP="0020740E">
      <w:pPr>
        <w:rPr>
          <w:b/>
        </w:rPr>
      </w:pPr>
      <w:r w:rsidRPr="000B257A">
        <w:rPr>
          <w:b/>
        </w:rPr>
        <w:t>Support details:</w:t>
      </w:r>
    </w:p>
    <w:tbl>
      <w:tblPr>
        <w:tblpPr w:leftFromText="180" w:rightFromText="180" w:vertAnchor="page" w:horzAnchor="margin" w:tblpY="8451"/>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5"/>
      </w:tblGrid>
      <w:tr w:rsidR="00CF2B84" w:rsidRPr="00B92DB5" w14:paraId="5E7C9EB5" w14:textId="77777777" w:rsidTr="00CF2B84">
        <w:trPr>
          <w:trHeight w:val="786"/>
        </w:trPr>
        <w:tc>
          <w:tcPr>
            <w:tcW w:w="8615" w:type="dxa"/>
          </w:tcPr>
          <w:bookmarkStart w:id="1" w:name="_Hlk12540939"/>
          <w:p w14:paraId="1F1DCAAE" w14:textId="77777777" w:rsidR="00CF2B84" w:rsidRPr="00B92DB5" w:rsidRDefault="00CF2B84" w:rsidP="00CF2B84">
            <w:pPr>
              <w:tabs>
                <w:tab w:val="num" w:pos="284"/>
              </w:tabs>
              <w:spacing w:after="0" w:line="240" w:lineRule="auto"/>
              <w:ind w:left="284" w:hanging="214"/>
              <w:rPr>
                <w:rFonts w:ascii="Arial" w:eastAsia="Times New Roman" w:hAnsi="Arial" w:cs="Arial"/>
                <w:sz w:val="16"/>
                <w:szCs w:val="16"/>
                <w:lang w:eastAsia="en-GB"/>
              </w:rPr>
            </w:pPr>
            <w:r>
              <w:rPr>
                <w:rFonts w:ascii="Arial" w:eastAsia="Times New Roman" w:hAnsi="Arial" w:cs="Arial"/>
                <w:noProof/>
                <w:sz w:val="16"/>
                <w:szCs w:val="16"/>
                <w:lang w:eastAsia="en-GB"/>
              </w:rPr>
              <mc:AlternateContent>
                <mc:Choice Requires="wps">
                  <w:drawing>
                    <wp:anchor distT="0" distB="0" distL="114300" distR="114300" simplePos="0" relativeHeight="251665408" behindDoc="0" locked="0" layoutInCell="1" allowOverlap="1" wp14:anchorId="6CA09D9C" wp14:editId="68CB4B27">
                      <wp:simplePos x="0" y="0"/>
                      <wp:positionH relativeFrom="column">
                        <wp:posOffset>3309620</wp:posOffset>
                      </wp:positionH>
                      <wp:positionV relativeFrom="paragraph">
                        <wp:posOffset>117475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644EA" id="Rectangle 2" o:spid="_x0000_s1026" style="position:absolute;margin-left:260.6pt;margin-top:9.25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" fillcolor="white [3212]" strokecolor="#1f3763 [1604]" strokeweight="1pt"/>
                  </w:pict>
                </mc:Fallback>
              </mc:AlternateContent>
            </w:r>
          </w:p>
          <w:p w14:paraId="54F53845" w14:textId="77777777" w:rsidR="00CF2B84" w:rsidRPr="00FE4594" w:rsidRDefault="00CF2B84" w:rsidP="00CF2B84">
            <w:pPr>
              <w:tabs>
                <w:tab w:val="num" w:pos="284"/>
              </w:tabs>
              <w:spacing w:after="0" w:line="240" w:lineRule="auto"/>
              <w:ind w:left="284" w:hanging="214"/>
              <w:rPr>
                <w:rFonts w:ascii="Arial" w:eastAsia="Times New Roman" w:hAnsi="Arial" w:cs="Arial"/>
                <w:sz w:val="18"/>
                <w:szCs w:val="16"/>
                <w:lang w:eastAsia="en-GB"/>
              </w:rPr>
            </w:pPr>
            <w:r>
              <w:rPr>
                <w:rFonts w:ascii="Arial" w:eastAsia="Times New Roman" w:hAnsi="Arial" w:cs="Arial"/>
                <w:noProof/>
                <w:sz w:val="16"/>
                <w:szCs w:val="16"/>
                <w:lang w:eastAsia="en-GB"/>
              </w:rPr>
              <mc:AlternateContent>
                <mc:Choice Requires="wps">
                  <w:drawing>
                    <wp:anchor distT="0" distB="0" distL="114300" distR="114300" simplePos="0" relativeHeight="251666432" behindDoc="0" locked="0" layoutInCell="1" allowOverlap="1" wp14:anchorId="5A0EFD25" wp14:editId="0C125673">
                      <wp:simplePos x="0" y="0"/>
                      <wp:positionH relativeFrom="column">
                        <wp:posOffset>4300220</wp:posOffset>
                      </wp:positionH>
                      <wp:positionV relativeFrom="paragraph">
                        <wp:posOffset>10160</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7FE8" id="Rectangle 3" o:spid="_x0000_s1026" style="position:absolute;margin-left:338.6pt;margin-top:.8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" fillcolor="window" strokecolor="#2f528f" strokeweight="1pt"/>
                  </w:pict>
                </mc:Fallback>
              </mc:AlternateContent>
            </w:r>
            <w:r w:rsidRPr="0055372D">
              <w:rPr>
                <w:rFonts w:eastAsia="Times New Roman" w:cstheme="minorHAnsi"/>
                <w:szCs w:val="16"/>
                <w:lang w:eastAsia="en-GB"/>
              </w:rPr>
              <w:t>Who will be receiving the care provided by this grant?</w:t>
            </w:r>
            <w:r w:rsidRPr="0055372D">
              <w:rPr>
                <w:rFonts w:ascii="Arial" w:eastAsia="Times New Roman" w:hAnsi="Arial" w:cs="Arial"/>
                <w:szCs w:val="16"/>
                <w:lang w:eastAsia="en-GB"/>
              </w:rPr>
              <w:t xml:space="preserve">        </w:t>
            </w:r>
            <w:r>
              <w:rPr>
                <w:rFonts w:ascii="Arial" w:eastAsia="Times New Roman" w:hAnsi="Arial" w:cs="Arial"/>
                <w:szCs w:val="16"/>
                <w:lang w:eastAsia="en-GB"/>
              </w:rPr>
              <w:t xml:space="preserve">   </w:t>
            </w:r>
            <w:r w:rsidRPr="0055372D">
              <w:rPr>
                <w:rFonts w:eastAsia="Times New Roman" w:cstheme="minorHAnsi"/>
                <w:szCs w:val="16"/>
                <w:lang w:eastAsia="en-GB"/>
              </w:rPr>
              <w:t>You                        Dependent</w:t>
            </w:r>
            <w:r w:rsidRPr="0055372D">
              <w:rPr>
                <w:rFonts w:ascii="Arial" w:eastAsia="Times New Roman" w:hAnsi="Arial" w:cs="Arial"/>
                <w:szCs w:val="16"/>
                <w:lang w:eastAsia="en-GB"/>
              </w:rPr>
              <w:t xml:space="preserve"> </w:t>
            </w:r>
          </w:p>
        </w:tc>
      </w:tr>
      <w:tr w:rsidR="00CF2B84" w:rsidRPr="00B92DB5" w14:paraId="70885322" w14:textId="77777777" w:rsidTr="00CF2B84">
        <w:trPr>
          <w:trHeight w:val="614"/>
        </w:trPr>
        <w:tc>
          <w:tcPr>
            <w:tcW w:w="8615" w:type="dxa"/>
          </w:tcPr>
          <w:p w14:paraId="6DE17851" w14:textId="77777777" w:rsidR="00CF2B84" w:rsidRDefault="00CF2B84" w:rsidP="00CF2B84">
            <w:pPr>
              <w:tabs>
                <w:tab w:val="num" w:pos="284"/>
              </w:tabs>
              <w:spacing w:after="0" w:line="240" w:lineRule="auto"/>
              <w:ind w:left="284" w:right="-850" w:hanging="214"/>
              <w:rPr>
                <w:rFonts w:ascii="Arial" w:eastAsia="Times New Roman" w:hAnsi="Arial" w:cs="Arial"/>
                <w:sz w:val="16"/>
                <w:szCs w:val="16"/>
                <w:lang w:eastAsia="en-GB"/>
              </w:rPr>
            </w:pPr>
          </w:p>
          <w:p w14:paraId="7DD1B136" w14:textId="77777777" w:rsidR="00CF2B84" w:rsidRPr="0055372D" w:rsidRDefault="00CF2B84" w:rsidP="00CF2B84">
            <w:pPr>
              <w:tabs>
                <w:tab w:val="num" w:pos="284"/>
              </w:tabs>
              <w:spacing w:after="0" w:line="240" w:lineRule="auto"/>
              <w:ind w:left="284" w:right="-850" w:hanging="214"/>
              <w:rPr>
                <w:rFonts w:eastAsia="Times New Roman" w:cstheme="minorHAnsi"/>
                <w:i/>
                <w:sz w:val="18"/>
                <w:szCs w:val="16"/>
                <w:lang w:eastAsia="en-GB"/>
              </w:rPr>
            </w:pPr>
            <w:r w:rsidRPr="0055372D">
              <w:rPr>
                <w:rFonts w:eastAsia="Times New Roman" w:cstheme="minorHAnsi"/>
                <w:szCs w:val="16"/>
                <w:lang w:eastAsia="en-GB"/>
              </w:rPr>
              <w:t xml:space="preserve">Please give details about the support needed and a breakdown of costs? </w:t>
            </w:r>
            <w:r w:rsidRPr="0055372D">
              <w:rPr>
                <w:rFonts w:eastAsia="Times New Roman" w:cstheme="minorHAnsi"/>
                <w:i/>
                <w:szCs w:val="16"/>
                <w:lang w:eastAsia="en-GB"/>
              </w:rPr>
              <w:t>(max. 300 words)</w:t>
            </w:r>
          </w:p>
        </w:tc>
      </w:tr>
      <w:tr w:rsidR="00CF2B84" w:rsidRPr="00B92DB5" w14:paraId="0D220182" w14:textId="77777777" w:rsidTr="00CF2B84">
        <w:trPr>
          <w:trHeight w:val="4377"/>
        </w:trPr>
        <w:tc>
          <w:tcPr>
            <w:tcW w:w="8615" w:type="dxa"/>
          </w:tcPr>
          <w:p w14:paraId="38EA3C8F" w14:textId="77777777" w:rsidR="00CF2B84" w:rsidRPr="00042B06" w:rsidRDefault="00CF2B84" w:rsidP="00CF2B84">
            <w:pPr>
              <w:tabs>
                <w:tab w:val="num" w:pos="284"/>
              </w:tabs>
              <w:spacing w:after="0" w:line="240" w:lineRule="auto"/>
              <w:rPr>
                <w:rFonts w:ascii="Arial" w:eastAsia="Times New Roman" w:hAnsi="Arial" w:cs="Arial"/>
                <w:sz w:val="16"/>
                <w:szCs w:val="16"/>
                <w:lang w:eastAsia="en-GB"/>
              </w:rPr>
            </w:pPr>
          </w:p>
        </w:tc>
      </w:tr>
      <w:bookmarkEnd w:id="1"/>
    </w:tbl>
    <w:p w14:paraId="774FCF6F" w14:textId="77777777" w:rsidR="0020740E" w:rsidRDefault="0020740E" w:rsidP="0020740E">
      <w:pPr>
        <w:rPr>
          <w:b/>
        </w:rPr>
      </w:pPr>
    </w:p>
    <w:p w14:paraId="4BD5C112" w14:textId="77777777" w:rsidR="0020740E" w:rsidRDefault="0020740E" w:rsidP="0020740E">
      <w:pPr>
        <w:rPr>
          <w:b/>
        </w:rPr>
      </w:pPr>
    </w:p>
    <w:p w14:paraId="625CB12B" w14:textId="77777777" w:rsidR="0020740E" w:rsidRDefault="0020740E" w:rsidP="0020740E">
      <w:pPr>
        <w:rPr>
          <w:b/>
        </w:rPr>
      </w:pPr>
      <w:r>
        <w:rPr>
          <w:b/>
        </w:rPr>
        <w:lastRenderedPageBreak/>
        <w:t>Application details:</w:t>
      </w:r>
    </w:p>
    <w:p w14:paraId="1905B277" w14:textId="20CA8506" w:rsidR="0020740E" w:rsidRPr="00713A3C" w:rsidRDefault="0020740E" w:rsidP="0020740E">
      <w:pPr>
        <w:rPr>
          <w:bCs/>
        </w:rPr>
      </w:pPr>
      <w:r w:rsidRPr="0014703C">
        <w:rPr>
          <w:bCs/>
        </w:rPr>
        <w:t xml:space="preserve">Please send your completed application to </w:t>
      </w:r>
      <w:hyperlink r:id="rId12" w:history="1">
        <w:r w:rsidR="00CF2B84" w:rsidRPr="005969B8">
          <w:rPr>
            <w:rStyle w:val="Hyperlink"/>
            <w:bCs/>
          </w:rPr>
          <w:t>careers@immunology.org</w:t>
        </w:r>
      </w:hyperlink>
      <w:r w:rsidR="00CF2B84">
        <w:rPr>
          <w:bCs/>
        </w:rPr>
        <w:t>. The application must be received a minimum of three weeks prior to the first day of the conference.</w:t>
      </w:r>
      <w:r w:rsidRPr="0014703C">
        <w:rPr>
          <w:bCs/>
        </w:rPr>
        <w:t xml:space="preserve"> </w:t>
      </w:r>
      <w:r w:rsidR="00963450">
        <w:rPr>
          <w:bCs/>
        </w:rPr>
        <w:t xml:space="preserve">Early application is encouraged. </w:t>
      </w:r>
    </w:p>
    <w:p w14:paraId="2443E796" w14:textId="77777777" w:rsidR="0020740E" w:rsidRPr="00713A3C" w:rsidRDefault="0020740E" w:rsidP="0020740E">
      <w:pPr>
        <w:rPr>
          <w:rFonts w:cstheme="minorHAnsi"/>
          <w:b/>
          <w:bCs/>
          <w:color w:val="333E48"/>
          <w:szCs w:val="24"/>
          <w:shd w:val="clear" w:color="auto" w:fill="FFFFFF"/>
        </w:rPr>
      </w:pPr>
    </w:p>
    <w:p w14:paraId="5C181C43" w14:textId="77777777" w:rsidR="0020740E" w:rsidRPr="00134B60" w:rsidRDefault="0020740E" w:rsidP="0020740E">
      <w:pPr>
        <w:rPr>
          <w:rFonts w:cstheme="minorHAnsi"/>
          <w:b/>
          <w:bCs/>
          <w:szCs w:val="24"/>
          <w:shd w:val="clear" w:color="auto" w:fill="FFFFFF"/>
        </w:rPr>
      </w:pPr>
      <w:r w:rsidRPr="00134B60">
        <w:rPr>
          <w:rFonts w:cstheme="minorHAnsi"/>
          <w:b/>
          <w:bCs/>
          <w:szCs w:val="24"/>
          <w:shd w:val="clear" w:color="auto" w:fill="FFFFFF"/>
        </w:rPr>
        <w:t>Data protection and privacy:</w:t>
      </w:r>
    </w:p>
    <w:p w14:paraId="24012E14" w14:textId="1F1DE949" w:rsidR="0020740E" w:rsidRPr="00D73ABB" w:rsidRDefault="0020740E" w:rsidP="0020740E">
      <w:pPr>
        <w:rPr>
          <w:rFonts w:cstheme="minorHAnsi"/>
          <w:b/>
          <w:szCs w:val="24"/>
        </w:rPr>
      </w:pPr>
      <w:r w:rsidRPr="00CF2B84">
        <w:rPr>
          <w:rFonts w:cstheme="minorHAnsi"/>
          <w:szCs w:val="24"/>
          <w:shd w:val="clear" w:color="auto" w:fill="FFFFFF"/>
        </w:rPr>
        <w:t>We take your data security extremely seriously. We keep it safe, treat it with respect and we will never sell or share your data to any third parties for marketing purposes. To find out more information you can read our </w:t>
      </w:r>
      <w:hyperlink r:id="rId13" w:tgtFrame="_blank" w:history="1">
        <w:r w:rsidRPr="00D73ABB">
          <w:rPr>
            <w:rStyle w:val="Hyperlink"/>
            <w:rFonts w:cstheme="minorHAnsi"/>
            <w:szCs w:val="24"/>
            <w:bdr w:val="none" w:sz="0" w:space="0" w:color="auto" w:frame="1"/>
            <w:shd w:val="clear" w:color="auto" w:fill="FFFFFF"/>
          </w:rPr>
          <w:t>Privacy Policy</w:t>
        </w:r>
      </w:hyperlink>
      <w:r w:rsidRPr="00D73ABB">
        <w:rPr>
          <w:rFonts w:cstheme="minorHAnsi"/>
          <w:color w:val="333E48"/>
          <w:szCs w:val="24"/>
          <w:shd w:val="clear" w:color="auto" w:fill="FFFFFF"/>
        </w:rPr>
        <w:t> </w:t>
      </w:r>
      <w:r w:rsidRPr="00CF2B84">
        <w:rPr>
          <w:rFonts w:cstheme="minorHAnsi"/>
          <w:szCs w:val="24"/>
          <w:shd w:val="clear" w:color="auto" w:fill="FFFFFF"/>
        </w:rPr>
        <w:t>and </w:t>
      </w:r>
      <w:hyperlink r:id="rId14" w:tgtFrame="_blank" w:history="1">
        <w:r w:rsidRPr="00D73ABB">
          <w:rPr>
            <w:rStyle w:val="Hyperlink"/>
            <w:rFonts w:cstheme="minorHAnsi"/>
            <w:szCs w:val="24"/>
            <w:bdr w:val="none" w:sz="0" w:space="0" w:color="auto" w:frame="1"/>
            <w:shd w:val="clear" w:color="auto" w:fill="FFFFFF"/>
          </w:rPr>
          <w:t>Data Protection Policy </w:t>
        </w:r>
      </w:hyperlink>
      <w:r w:rsidRPr="00CF2B84">
        <w:rPr>
          <w:rFonts w:cstheme="minorHAnsi"/>
          <w:szCs w:val="24"/>
          <w:shd w:val="clear" w:color="auto" w:fill="FFFFFF"/>
        </w:rPr>
        <w:t>on our website. If you have any queries, please contact</w:t>
      </w:r>
      <w:r w:rsidR="00CF2B84">
        <w:t xml:space="preserve"> </w:t>
      </w:r>
      <w:hyperlink r:id="rId15" w:history="1">
        <w:r w:rsidR="00CF2B84" w:rsidRPr="005969B8">
          <w:rPr>
            <w:rStyle w:val="Hyperlink"/>
          </w:rPr>
          <w:t>dp@immunology.org</w:t>
        </w:r>
      </w:hyperlink>
      <w:r w:rsidR="00CF2B84">
        <w:t xml:space="preserve">. </w:t>
      </w:r>
    </w:p>
    <w:p w14:paraId="5C5172C8" w14:textId="77777777" w:rsidR="0020740E" w:rsidRDefault="0020740E" w:rsidP="0020740E">
      <w:pPr>
        <w:rPr>
          <w:b/>
        </w:rPr>
      </w:pPr>
    </w:p>
    <w:p w14:paraId="3BAD415E" w14:textId="77777777" w:rsidR="0020740E" w:rsidRDefault="0020740E" w:rsidP="0020740E"/>
    <w:p w14:paraId="09933912" w14:textId="77777777" w:rsidR="00FC3FC9" w:rsidRDefault="00FC3FC9"/>
    <w:sectPr w:rsidR="00FC3FC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E336" w14:textId="77777777" w:rsidR="007A5183" w:rsidRDefault="007A5183">
      <w:pPr>
        <w:spacing w:after="0" w:line="240" w:lineRule="auto"/>
      </w:pPr>
      <w:r>
        <w:separator/>
      </w:r>
    </w:p>
  </w:endnote>
  <w:endnote w:type="continuationSeparator" w:id="0">
    <w:p w14:paraId="596FDFD9" w14:textId="77777777" w:rsidR="007A5183" w:rsidRDefault="007A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92C9" w14:textId="00E0AE39" w:rsidR="00ED34E0" w:rsidRPr="00DB54AE" w:rsidRDefault="00ED34E0">
    <w:pPr>
      <w:pStyle w:val="Footer"/>
      <w:jc w:val="right"/>
      <w:rPr>
        <w:sz w:val="18"/>
        <w:szCs w:val="18"/>
      </w:rPr>
    </w:pPr>
    <w:r w:rsidRPr="00DB54AE">
      <w:rPr>
        <w:sz w:val="18"/>
        <w:szCs w:val="18"/>
      </w:rPr>
      <w:t xml:space="preserve">British Society for Immunology Regional &amp; Affinity Group Carers’ Grant application form           </w:t>
    </w:r>
    <w:r w:rsidR="00DB54AE" w:rsidRPr="00DB54AE">
      <w:rPr>
        <w:sz w:val="18"/>
        <w:szCs w:val="18"/>
      </w:rPr>
      <w:t xml:space="preserve">    </w:t>
    </w:r>
    <w:r w:rsidR="00DB54AE">
      <w:rPr>
        <w:sz w:val="18"/>
        <w:szCs w:val="18"/>
      </w:rPr>
      <w:t xml:space="preserve">          </w:t>
    </w:r>
    <w:r w:rsidR="00DB54AE" w:rsidRPr="00DB54AE">
      <w:rPr>
        <w:sz w:val="18"/>
        <w:szCs w:val="18"/>
      </w:rPr>
      <w:t xml:space="preserve">                          </w:t>
    </w:r>
    <w:r w:rsidRPr="00DB54AE">
      <w:rPr>
        <w:sz w:val="18"/>
        <w:szCs w:val="18"/>
      </w:rPr>
      <w:t xml:space="preserve">          </w:t>
    </w:r>
    <w:sdt>
      <w:sdtPr>
        <w:rPr>
          <w:sz w:val="18"/>
          <w:szCs w:val="18"/>
        </w:rPr>
        <w:id w:val="1000776446"/>
        <w:docPartObj>
          <w:docPartGallery w:val="Page Numbers (Bottom of Page)"/>
          <w:docPartUnique/>
        </w:docPartObj>
      </w:sdtPr>
      <w:sdtEndPr>
        <w:rPr>
          <w:noProof/>
        </w:rPr>
      </w:sdtEndPr>
      <w:sdtContent>
        <w:r w:rsidRPr="00DB54AE">
          <w:rPr>
            <w:sz w:val="18"/>
            <w:szCs w:val="18"/>
          </w:rPr>
          <w:fldChar w:fldCharType="begin"/>
        </w:r>
        <w:r w:rsidRPr="00DB54AE">
          <w:rPr>
            <w:sz w:val="18"/>
            <w:szCs w:val="18"/>
          </w:rPr>
          <w:instrText xml:space="preserve"> PAGE   \* MERGEFORMAT </w:instrText>
        </w:r>
        <w:r w:rsidRPr="00DB54AE">
          <w:rPr>
            <w:sz w:val="18"/>
            <w:szCs w:val="18"/>
          </w:rPr>
          <w:fldChar w:fldCharType="separate"/>
        </w:r>
        <w:r w:rsidRPr="00DB54AE">
          <w:rPr>
            <w:noProof/>
            <w:sz w:val="18"/>
            <w:szCs w:val="18"/>
          </w:rPr>
          <w:t>2</w:t>
        </w:r>
        <w:r w:rsidRPr="00DB54AE">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B0C3" w14:textId="77777777" w:rsidR="007A5183" w:rsidRDefault="007A5183">
      <w:pPr>
        <w:spacing w:after="0" w:line="240" w:lineRule="auto"/>
      </w:pPr>
      <w:r>
        <w:separator/>
      </w:r>
    </w:p>
  </w:footnote>
  <w:footnote w:type="continuationSeparator" w:id="0">
    <w:p w14:paraId="4791AF8D" w14:textId="77777777" w:rsidR="007A5183" w:rsidRDefault="007A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0B9D" w14:textId="77777777" w:rsidR="00B92DB5" w:rsidRDefault="0020740E">
    <w:pPr>
      <w:pStyle w:val="Header"/>
    </w:pPr>
    <w:r>
      <w:rPr>
        <w:noProof/>
      </w:rPr>
      <w:drawing>
        <wp:anchor distT="0" distB="0" distL="114300" distR="114300" simplePos="0" relativeHeight="251659264" behindDoc="0" locked="0" layoutInCell="1" allowOverlap="0" wp14:anchorId="2DA0C716" wp14:editId="0C025962">
          <wp:simplePos x="0" y="0"/>
          <wp:positionH relativeFrom="column">
            <wp:posOffset>4448175</wp:posOffset>
          </wp:positionH>
          <wp:positionV relativeFrom="paragraph">
            <wp:posOffset>-114935</wp:posOffset>
          </wp:positionV>
          <wp:extent cx="1508125" cy="316865"/>
          <wp:effectExtent l="0" t="0" r="0" b="6985"/>
          <wp:wrapNone/>
          <wp:docPr id="1" name="Picture 1" descr="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2B22"/>
    <w:multiLevelType w:val="hybridMultilevel"/>
    <w:tmpl w:val="FFCC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A793F"/>
    <w:multiLevelType w:val="hybridMultilevel"/>
    <w:tmpl w:val="3E9A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517C1"/>
    <w:multiLevelType w:val="hybridMultilevel"/>
    <w:tmpl w:val="D6621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87504"/>
    <w:multiLevelType w:val="hybridMultilevel"/>
    <w:tmpl w:val="EC54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zYyMDU2NzQ3MLFQ0lEKTi0uzszPAykwrQUADogREiwAAAA="/>
  </w:docVars>
  <w:rsids>
    <w:rsidRoot w:val="0020740E"/>
    <w:rsid w:val="00134B60"/>
    <w:rsid w:val="001E5653"/>
    <w:rsid w:val="0020740E"/>
    <w:rsid w:val="00305039"/>
    <w:rsid w:val="0037406D"/>
    <w:rsid w:val="004D516D"/>
    <w:rsid w:val="00522319"/>
    <w:rsid w:val="00537E78"/>
    <w:rsid w:val="005B67D8"/>
    <w:rsid w:val="00625B6B"/>
    <w:rsid w:val="00756C4A"/>
    <w:rsid w:val="00775494"/>
    <w:rsid w:val="00784584"/>
    <w:rsid w:val="007A5183"/>
    <w:rsid w:val="00887C71"/>
    <w:rsid w:val="0094039E"/>
    <w:rsid w:val="00963450"/>
    <w:rsid w:val="009E0BF4"/>
    <w:rsid w:val="00BD1FFF"/>
    <w:rsid w:val="00CF2B84"/>
    <w:rsid w:val="00DB54AE"/>
    <w:rsid w:val="00E022D9"/>
    <w:rsid w:val="00E34AE8"/>
    <w:rsid w:val="00ED34E0"/>
    <w:rsid w:val="00FC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D9C3"/>
  <w15:chartTrackingRefBased/>
  <w15:docId w15:val="{2BB19783-66A3-4AD6-8F63-CB236210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40E"/>
  </w:style>
  <w:style w:type="character" w:styleId="Strong">
    <w:name w:val="Strong"/>
    <w:basedOn w:val="DefaultParagraphFont"/>
    <w:uiPriority w:val="22"/>
    <w:qFormat/>
    <w:rsid w:val="0020740E"/>
    <w:rPr>
      <w:b/>
      <w:bCs/>
    </w:rPr>
  </w:style>
  <w:style w:type="paragraph" w:styleId="ListParagraph">
    <w:name w:val="List Paragraph"/>
    <w:basedOn w:val="Normal"/>
    <w:uiPriority w:val="34"/>
    <w:qFormat/>
    <w:rsid w:val="0020740E"/>
    <w:pPr>
      <w:ind w:left="720"/>
      <w:contextualSpacing/>
    </w:pPr>
  </w:style>
  <w:style w:type="character" w:styleId="Hyperlink">
    <w:name w:val="Hyperlink"/>
    <w:basedOn w:val="DefaultParagraphFont"/>
    <w:uiPriority w:val="99"/>
    <w:unhideWhenUsed/>
    <w:rsid w:val="0020740E"/>
    <w:rPr>
      <w:color w:val="0000FF"/>
      <w:u w:val="single"/>
    </w:rPr>
  </w:style>
  <w:style w:type="character" w:customStyle="1" w:styleId="scayt-misspell-word">
    <w:name w:val="scayt-misspell-word"/>
    <w:basedOn w:val="DefaultParagraphFont"/>
    <w:rsid w:val="00E34AE8"/>
  </w:style>
  <w:style w:type="character" w:styleId="UnresolvedMention">
    <w:name w:val="Unresolved Mention"/>
    <w:basedOn w:val="DefaultParagraphFont"/>
    <w:uiPriority w:val="99"/>
    <w:semiHidden/>
    <w:unhideWhenUsed/>
    <w:rsid w:val="00CF2B84"/>
    <w:rPr>
      <w:color w:val="605E5C"/>
      <w:shd w:val="clear" w:color="auto" w:fill="E1DFDD"/>
    </w:rPr>
  </w:style>
  <w:style w:type="paragraph" w:styleId="Footer">
    <w:name w:val="footer"/>
    <w:basedOn w:val="Normal"/>
    <w:link w:val="FooterChar"/>
    <w:uiPriority w:val="99"/>
    <w:unhideWhenUsed/>
    <w:rsid w:val="00ED3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4091">
      <w:bodyDiv w:val="1"/>
      <w:marLeft w:val="0"/>
      <w:marRight w:val="0"/>
      <w:marTop w:val="0"/>
      <w:marBottom w:val="0"/>
      <w:divBdr>
        <w:top w:val="none" w:sz="0" w:space="0" w:color="auto"/>
        <w:left w:val="none" w:sz="0" w:space="0" w:color="auto"/>
        <w:bottom w:val="none" w:sz="0" w:space="0" w:color="auto"/>
        <w:right w:val="none" w:sz="0" w:space="0" w:color="auto"/>
      </w:divBdr>
    </w:div>
    <w:div w:id="2027560614">
      <w:bodyDiv w:val="1"/>
      <w:marLeft w:val="0"/>
      <w:marRight w:val="0"/>
      <w:marTop w:val="0"/>
      <w:marBottom w:val="0"/>
      <w:divBdr>
        <w:top w:val="none" w:sz="0" w:space="0" w:color="auto"/>
        <w:left w:val="none" w:sz="0" w:space="0" w:color="auto"/>
        <w:bottom w:val="none" w:sz="0" w:space="0" w:color="auto"/>
        <w:right w:val="none" w:sz="0" w:space="0" w:color="auto"/>
      </w:divBdr>
      <w:divsChild>
        <w:div w:id="48123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munology.org/about-us/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immunolog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munology.org/grants-and-prizes/bsi-regional-and-affinity-groups-conference-grants" TargetMode="External"/><Relationship Id="rId5" Type="http://schemas.openxmlformats.org/officeDocument/2006/relationships/styles" Target="styles.xml"/><Relationship Id="rId15" Type="http://schemas.openxmlformats.org/officeDocument/2006/relationships/hyperlink" Target="mailto:dp@immunology.org" TargetMode="External"/><Relationship Id="rId10" Type="http://schemas.openxmlformats.org/officeDocument/2006/relationships/hyperlink" Target="https://www.immunology.org/ev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munology.org/about-us/data-protect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3" ma:contentTypeDescription="Create a new document." ma:contentTypeScope="" ma:versionID="3998e5a13af50d3187e5add5f87cc3b9">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878da0828f06da358c650a1b74edb6f"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CE7FC-DB6B-4138-A9FA-254156539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C8009-19DB-4FC2-97A2-53003A38C1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D69EF1-B69C-46E3-9ACE-F7FC6554A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Eolan Healy</dc:creator>
  <cp:keywords/>
  <dc:description/>
  <cp:lastModifiedBy>Jennie Evans</cp:lastModifiedBy>
  <cp:revision>2</cp:revision>
  <cp:lastPrinted>2021-07-22T17:32:00Z</cp:lastPrinted>
  <dcterms:created xsi:type="dcterms:W3CDTF">2021-07-27T07:36:00Z</dcterms:created>
  <dcterms:modified xsi:type="dcterms:W3CDTF">2021-07-27T07:36:00Z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ies>
</file>